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79ED" w14:textId="0C255B6E" w:rsidR="00B5019B" w:rsidRPr="00830007" w:rsidRDefault="00B5019B" w:rsidP="004E7B78">
      <w:pPr>
        <w:spacing w:line="240" w:lineRule="auto"/>
        <w:jc w:val="both"/>
        <w:rPr>
          <w:rFonts w:ascii="HP Simplified Hans" w:eastAsia="HP Simplified Hans" w:hAnsi="HP Simplified Hans" w:cs="Tahoma"/>
          <w:b/>
          <w:sz w:val="28"/>
          <w:szCs w:val="28"/>
          <w:u w:val="single"/>
        </w:rPr>
      </w:pPr>
      <w:bookmarkStart w:id="0" w:name="_GoBack"/>
      <w:bookmarkEnd w:id="0"/>
      <w:r w:rsidRPr="00830007"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 xml:space="preserve">Remarks by the NAC Chief Executive Officer, </w:t>
      </w:r>
      <w:proofErr w:type="spellStart"/>
      <w:r w:rsidRPr="00830007"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>Dr.</w:t>
      </w:r>
      <w:proofErr w:type="spellEnd"/>
      <w:r w:rsidRPr="00830007"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 xml:space="preserve"> Bernard </w:t>
      </w:r>
      <w:proofErr w:type="spellStart"/>
      <w:r w:rsidRPr="00830007"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>Madzima</w:t>
      </w:r>
      <w:proofErr w:type="spellEnd"/>
      <w:r w:rsidRPr="00830007"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 xml:space="preserve"> at the 202</w:t>
      </w:r>
      <w:r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>5</w:t>
      </w:r>
      <w:r w:rsidRPr="00830007"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 xml:space="preserve"> World AIDS Day Commemoration at </w:t>
      </w:r>
      <w:proofErr w:type="spellStart"/>
      <w:r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>Umzingwane</w:t>
      </w:r>
      <w:proofErr w:type="spellEnd"/>
      <w:r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 xml:space="preserve"> High School</w:t>
      </w:r>
      <w:r w:rsidRPr="00830007"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 xml:space="preserve">, </w:t>
      </w:r>
      <w:r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>Matabeleland South,</w:t>
      </w:r>
      <w:r w:rsidRPr="00830007">
        <w:rPr>
          <w:rFonts w:ascii="HP Simplified Hans" w:eastAsia="HP Simplified Hans" w:hAnsi="HP Simplified Hans" w:cs="Tahoma"/>
          <w:b/>
          <w:sz w:val="28"/>
          <w:szCs w:val="28"/>
          <w:u w:val="single"/>
        </w:rPr>
        <w:t xml:space="preserve"> on 01 December.</w:t>
      </w:r>
    </w:p>
    <w:p w14:paraId="0DA23F4F" w14:textId="77777777" w:rsidR="00B5019B" w:rsidRPr="00830007" w:rsidRDefault="00B5019B" w:rsidP="00B5019B">
      <w:pPr>
        <w:spacing w:line="240" w:lineRule="auto"/>
        <w:jc w:val="both"/>
        <w:rPr>
          <w:rFonts w:ascii="HP Simplified Hans" w:eastAsia="HP Simplified Hans" w:hAnsi="HP Simplified Hans" w:cs="Tahoma"/>
          <w:b/>
          <w:sz w:val="28"/>
          <w:szCs w:val="28"/>
        </w:rPr>
      </w:pPr>
      <w:r w:rsidRPr="00830007">
        <w:rPr>
          <w:rFonts w:ascii="HP Simplified Hans" w:eastAsia="HP Simplified Hans" w:hAnsi="HP Simplified Hans" w:cs="Tahoma"/>
          <w:b/>
          <w:sz w:val="28"/>
          <w:szCs w:val="28"/>
        </w:rPr>
        <w:t>-PROTOCOL-</w:t>
      </w:r>
    </w:p>
    <w:p w14:paraId="6B678654" w14:textId="77777777" w:rsidR="009E0E4B" w:rsidRDefault="00D47B9E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It is my distinct </w:t>
      </w:r>
      <w:proofErr w:type="spellStart"/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honour</w:t>
      </w:r>
      <w:proofErr w:type="spellEnd"/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and privilege to </w:t>
      </w:r>
      <w:r w:rsidR="00DD1EB2">
        <w:rPr>
          <w:rFonts w:ascii="HP Simplified Hans" w:eastAsia="HP Simplified Hans" w:hAnsi="HP Simplified Hans"/>
          <w:sz w:val="28"/>
          <w:szCs w:val="28"/>
          <w:lang w:val="en-US"/>
        </w:rPr>
        <w:t xml:space="preserve">address you as we commemorate the 2025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World AIDS Day</w:t>
      </w:r>
      <w:r w:rsidR="009E0E4B">
        <w:rPr>
          <w:rFonts w:ascii="HP Simplified Hans" w:eastAsia="HP Simplified Hans" w:hAnsi="HP Simplified Hans"/>
          <w:sz w:val="28"/>
          <w:szCs w:val="28"/>
          <w:lang w:val="en-US"/>
        </w:rPr>
        <w:t>.</w:t>
      </w:r>
    </w:p>
    <w:p w14:paraId="2A426691" w14:textId="66FCF1F5" w:rsidR="00877B5E" w:rsidRPr="00B5019B" w:rsidRDefault="00877B5E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I am very pleased that we are commemorating the World AIDS Day this year </w:t>
      </w:r>
      <w:r w:rsidR="009E0E4B">
        <w:rPr>
          <w:rFonts w:ascii="HP Simplified Hans" w:eastAsia="HP Simplified Hans" w:hAnsi="HP Simplified Hans"/>
          <w:sz w:val="28"/>
          <w:szCs w:val="28"/>
          <w:lang w:val="en-US"/>
        </w:rPr>
        <w:t xml:space="preserve">here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in Matabeleland South, which as most of you might be aware, is the province with the highest HIV incidence and prevalence. Data continues to show that the province has a higher burden of the epidemic and requires our concerted attention to reverse this tide.</w:t>
      </w:r>
    </w:p>
    <w:p w14:paraId="227E779D" w14:textId="069D7ABE" w:rsidR="00227262" w:rsidRPr="00B5019B" w:rsidRDefault="009E0E4B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>
        <w:rPr>
          <w:rFonts w:ascii="HP Simplified Hans" w:eastAsia="HP Simplified Hans" w:hAnsi="HP Simplified Hans"/>
          <w:sz w:val="28"/>
          <w:szCs w:val="28"/>
          <w:lang w:val="en-US"/>
        </w:rPr>
        <w:t>Our</w:t>
      </w:r>
      <w:r w:rsidR="00D47B9E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theme</w:t>
      </w:r>
      <w:r>
        <w:rPr>
          <w:rFonts w:ascii="HP Simplified Hans" w:eastAsia="HP Simplified Hans" w:hAnsi="HP Simplified Hans"/>
          <w:sz w:val="28"/>
          <w:szCs w:val="28"/>
          <w:lang w:val="en-US"/>
        </w:rPr>
        <w:t xml:space="preserve"> this year</w:t>
      </w:r>
      <w:r w:rsidR="00D47B9E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, “Overcoming Disruption, Transforming the AIDS </w:t>
      </w:r>
      <w:r w:rsidR="00DD1EB2" w:rsidRPr="00B5019B">
        <w:rPr>
          <w:rFonts w:ascii="HP Simplified Hans" w:eastAsia="HP Simplified Hans" w:hAnsi="HP Simplified Hans"/>
          <w:sz w:val="28"/>
          <w:szCs w:val="28"/>
          <w:lang w:val="en-US"/>
        </w:rPr>
        <w:t>Response,” is</w:t>
      </w:r>
      <w:r w:rsidR="00227262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a resolute call for us to renew our commitment to ending AIDS in face of recent global funding cuts</w:t>
      </w:r>
      <w:r w:rsidR="00DD1EB2">
        <w:rPr>
          <w:rFonts w:ascii="HP Simplified Hans" w:eastAsia="HP Simplified Hans" w:hAnsi="HP Simplified Hans"/>
          <w:sz w:val="28"/>
          <w:szCs w:val="28"/>
          <w:lang w:val="en-US"/>
        </w:rPr>
        <w:t xml:space="preserve"> and related disruptions.</w:t>
      </w:r>
      <w:r w:rsidR="00227262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</w:p>
    <w:p w14:paraId="3FF24943" w14:textId="4A0A3F19" w:rsidR="00534945" w:rsidRDefault="00D47B9E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We have faced profound </w:t>
      </w:r>
      <w:r w:rsidR="00DD1EB2">
        <w:rPr>
          <w:rFonts w:ascii="HP Simplified Hans" w:eastAsia="HP Simplified Hans" w:hAnsi="HP Simplified Hans"/>
          <w:sz w:val="28"/>
          <w:szCs w:val="28"/>
          <w:lang w:val="en-US"/>
        </w:rPr>
        <w:t xml:space="preserve">challenges and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disruptions</w:t>
      </w:r>
      <w:r w:rsidR="00304DBF">
        <w:rPr>
          <w:rFonts w:ascii="HP Simplified Hans" w:eastAsia="HP Simplified Hans" w:hAnsi="HP Simplified Hans"/>
          <w:sz w:val="28"/>
          <w:szCs w:val="28"/>
          <w:lang w:val="en-US"/>
        </w:rPr>
        <w:t xml:space="preserve">,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from the COVID-19 pandemic to </w:t>
      </w:r>
      <w:r w:rsidR="00227262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funding cuts and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economic shifts</w:t>
      </w:r>
      <w:r w:rsidR="009E0E4B">
        <w:rPr>
          <w:rFonts w:ascii="HP Simplified Hans" w:eastAsia="HP Simplified Hans" w:hAnsi="HP Simplified Hans"/>
          <w:sz w:val="28"/>
          <w:szCs w:val="28"/>
          <w:lang w:val="en-US"/>
        </w:rPr>
        <w:t xml:space="preserve">, </w:t>
      </w:r>
      <w:r w:rsidR="00227262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all </w:t>
      </w:r>
      <w:r w:rsidR="009E0E4B">
        <w:rPr>
          <w:rFonts w:ascii="HP Simplified Hans" w:eastAsia="HP Simplified Hans" w:hAnsi="HP Simplified Hans"/>
          <w:sz w:val="28"/>
          <w:szCs w:val="28"/>
          <w:lang w:val="en-US"/>
        </w:rPr>
        <w:t>of which</w:t>
      </w:r>
      <w:r w:rsidR="00227262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have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threatened to derail the </w:t>
      </w:r>
      <w:r w:rsidR="00534945">
        <w:rPr>
          <w:rFonts w:ascii="HP Simplified Hans" w:eastAsia="HP Simplified Hans" w:hAnsi="HP Simplified Hans"/>
          <w:sz w:val="28"/>
          <w:szCs w:val="28"/>
          <w:lang w:val="en-US"/>
        </w:rPr>
        <w:t>achievements we have recorded for decades.</w:t>
      </w:r>
      <w:r w:rsidR="00C4695A">
        <w:rPr>
          <w:rFonts w:ascii="HP Simplified Hans" w:eastAsia="HP Simplified Hans" w:hAnsi="HP Simplified Hans"/>
          <w:sz w:val="28"/>
          <w:szCs w:val="28"/>
          <w:lang w:val="en-US"/>
        </w:rPr>
        <w:t xml:space="preserve"> We however remained resolute and resilient in the face of these disruptions, going on to achieve the 95-95-95 targets and epidemic control.</w:t>
      </w:r>
    </w:p>
    <w:p w14:paraId="12D40EA1" w14:textId="45D7EBFB" w:rsidR="009E0E4B" w:rsidRDefault="00C4695A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>
        <w:rPr>
          <w:rFonts w:ascii="HP Simplified Hans" w:eastAsia="HP Simplified Hans" w:hAnsi="HP Simplified Hans"/>
          <w:sz w:val="28"/>
          <w:szCs w:val="28"/>
          <w:lang w:val="en-US"/>
        </w:rPr>
        <w:t xml:space="preserve">Ladies and gentlemen, the disruptions and </w:t>
      </w:r>
      <w:r w:rsidR="00227262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challenges continue to remind us of the importance of integration, with HIV serving as an entry point for related diseases. To this end, the National AIDS Council has integrated non-communicable diseases and </w:t>
      </w:r>
      <w:r w:rsidR="00227262" w:rsidRPr="00B5019B">
        <w:rPr>
          <w:rFonts w:ascii="HP Simplified Hans" w:eastAsia="HP Simplified Hans" w:hAnsi="HP Simplified Hans"/>
          <w:sz w:val="28"/>
          <w:szCs w:val="28"/>
          <w:lang w:val="en-US"/>
        </w:rPr>
        <w:lastRenderedPageBreak/>
        <w:t xml:space="preserve">emergencies in our response and we have reached millions of people with </w:t>
      </w:r>
      <w:r w:rsidR="004D567C">
        <w:rPr>
          <w:rFonts w:ascii="HP Simplified Hans" w:eastAsia="HP Simplified Hans" w:hAnsi="HP Simplified Hans"/>
          <w:sz w:val="28"/>
          <w:szCs w:val="28"/>
          <w:lang w:val="en-US"/>
        </w:rPr>
        <w:t xml:space="preserve">community </w:t>
      </w:r>
      <w:r w:rsidR="00227262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screening services and provided </w:t>
      </w:r>
      <w:r w:rsidR="004D567C">
        <w:rPr>
          <w:rFonts w:ascii="HP Simplified Hans" w:eastAsia="HP Simplified Hans" w:hAnsi="HP Simplified Hans"/>
          <w:sz w:val="28"/>
          <w:szCs w:val="28"/>
          <w:lang w:val="en-US"/>
        </w:rPr>
        <w:t xml:space="preserve">financial support </w:t>
      </w:r>
      <w:r w:rsidR="00227262" w:rsidRPr="00B5019B">
        <w:rPr>
          <w:rFonts w:ascii="HP Simplified Hans" w:eastAsia="HP Simplified Hans" w:hAnsi="HP Simplified Hans"/>
          <w:sz w:val="28"/>
          <w:szCs w:val="28"/>
          <w:lang w:val="en-US"/>
        </w:rPr>
        <w:t>for both diagnostics and treatment.</w:t>
      </w:r>
      <w:r w:rsidR="00DD1EB2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</w:p>
    <w:p w14:paraId="48253FBF" w14:textId="35332CAF" w:rsidR="00877B5E" w:rsidRPr="00B5019B" w:rsidRDefault="00B90B5E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The funding cuts have underscored the </w:t>
      </w:r>
      <w:r w:rsidR="00C4695A">
        <w:rPr>
          <w:rFonts w:ascii="HP Simplified Hans" w:eastAsia="HP Simplified Hans" w:hAnsi="HP Simplified Hans"/>
          <w:sz w:val="28"/>
          <w:szCs w:val="28"/>
          <w:lang w:val="en-US"/>
        </w:rPr>
        <w:t xml:space="preserve">relevance of sustainability </w:t>
      </w:r>
      <w:r w:rsidR="004D567C">
        <w:rPr>
          <w:rFonts w:ascii="HP Simplified Hans" w:eastAsia="HP Simplified Hans" w:hAnsi="HP Simplified Hans"/>
          <w:sz w:val="28"/>
          <w:szCs w:val="28"/>
          <w:lang w:val="en-US"/>
        </w:rPr>
        <w:t xml:space="preserve">to ensure </w:t>
      </w:r>
      <w:r w:rsidR="00C4695A">
        <w:rPr>
          <w:rFonts w:ascii="HP Simplified Hans" w:eastAsia="HP Simplified Hans" w:hAnsi="HP Simplified Hans"/>
          <w:sz w:val="28"/>
          <w:szCs w:val="28"/>
          <w:lang w:val="en-US"/>
        </w:rPr>
        <w:t>our</w:t>
      </w:r>
      <w:r w:rsidR="004D567C">
        <w:rPr>
          <w:rFonts w:ascii="HP Simplified Hans" w:eastAsia="HP Simplified Hans" w:hAnsi="HP Simplified Hans"/>
          <w:sz w:val="28"/>
          <w:szCs w:val="28"/>
          <w:lang w:val="en-US"/>
        </w:rPr>
        <w:t xml:space="preserve"> response is fully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country-led, integrated and efficient towards ending AIDS by 2030 and beyond. In this regard, </w:t>
      </w:r>
      <w:r w:rsidR="00877B5E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the National AIDS Council is collaborating with the Ministry of Health and Child Care and various partners in </w:t>
      </w:r>
      <w:r w:rsidR="00C4695A">
        <w:rPr>
          <w:rFonts w:ascii="HP Simplified Hans" w:eastAsia="HP Simplified Hans" w:hAnsi="HP Simplified Hans"/>
          <w:sz w:val="28"/>
          <w:szCs w:val="28"/>
          <w:lang w:val="en-US"/>
        </w:rPr>
        <w:t xml:space="preserve">finalizing the sustainability framework and </w:t>
      </w:r>
      <w:r w:rsidR="00877B5E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strengthening our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national health systems, integrating HIV services into primary healthcare, increasing domestic financing</w:t>
      </w:r>
      <w:r w:rsidR="00877B5E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and focusing on efficiency</w:t>
      </w:r>
      <w:r w:rsidR="00C4695A">
        <w:rPr>
          <w:rFonts w:ascii="HP Simplified Hans" w:eastAsia="HP Simplified Hans" w:hAnsi="HP Simplified Hans"/>
          <w:sz w:val="28"/>
          <w:szCs w:val="28"/>
          <w:lang w:val="en-US"/>
        </w:rPr>
        <w:t xml:space="preserve"> gains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. </w:t>
      </w:r>
      <w:r w:rsidR="00877B5E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While our response remains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donor-dependent</w:t>
      </w:r>
      <w:r w:rsidR="00877B5E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, we envision a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self-reliant </w:t>
      </w:r>
      <w:r w:rsidR="00877B5E" w:rsidRPr="00B5019B">
        <w:rPr>
          <w:rFonts w:ascii="HP Simplified Hans" w:eastAsia="HP Simplified Hans" w:hAnsi="HP Simplified Hans"/>
          <w:sz w:val="28"/>
          <w:szCs w:val="28"/>
          <w:lang w:val="en-US"/>
        </w:rPr>
        <w:t>model that is largely funded from domestic investments.</w:t>
      </w:r>
    </w:p>
    <w:p w14:paraId="09F49D67" w14:textId="56024B2D" w:rsidR="002B70E7" w:rsidRDefault="00032790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We have continued to invest in coordination, which </w:t>
      </w:r>
      <w:r w:rsidR="009E0E4B">
        <w:rPr>
          <w:rFonts w:ascii="HP Simplified Hans" w:eastAsia="HP Simplified Hans" w:hAnsi="HP Simplified Hans"/>
          <w:sz w:val="28"/>
          <w:szCs w:val="28"/>
          <w:lang w:val="en-US"/>
        </w:rPr>
        <w:t xml:space="preserve">is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strategic for harmony and order in the response</w:t>
      </w:r>
      <w:r w:rsidR="00C4695A">
        <w:rPr>
          <w:rFonts w:ascii="HP Simplified Hans" w:eastAsia="HP Simplified Hans" w:hAnsi="HP Simplified Hans"/>
          <w:sz w:val="28"/>
          <w:szCs w:val="28"/>
          <w:lang w:val="en-US"/>
        </w:rPr>
        <w:t xml:space="preserve"> as a key ingredient for overcoming disruptions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. </w:t>
      </w:r>
      <w:r w:rsidR="00C4695A">
        <w:rPr>
          <w:rFonts w:ascii="HP Simplified Hans" w:eastAsia="HP Simplified Hans" w:hAnsi="HP Simplified Hans"/>
          <w:sz w:val="28"/>
          <w:szCs w:val="28"/>
          <w:lang w:val="en-US"/>
        </w:rPr>
        <w:t xml:space="preserve">We have in this regard, </w:t>
      </w:r>
      <w:r w:rsidR="00D47B9E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revitalized </w:t>
      </w:r>
      <w:r w:rsidR="00877B5E" w:rsidRPr="00B5019B">
        <w:rPr>
          <w:rFonts w:ascii="HP Simplified Hans" w:eastAsia="HP Simplified Hans" w:hAnsi="HP Simplified Hans"/>
          <w:sz w:val="28"/>
          <w:szCs w:val="28"/>
          <w:lang w:val="en-US"/>
        </w:rPr>
        <w:t>our structures</w:t>
      </w:r>
      <w:r w:rsidR="002B70E7">
        <w:rPr>
          <w:rFonts w:ascii="HP Simplified Hans" w:eastAsia="HP Simplified Hans" w:hAnsi="HP Simplified Hans"/>
          <w:sz w:val="28"/>
          <w:szCs w:val="28"/>
          <w:lang w:val="en-US"/>
        </w:rPr>
        <w:t xml:space="preserve">, </w:t>
      </w:r>
      <w:r w:rsidR="002B70E7" w:rsidRPr="00B5019B">
        <w:rPr>
          <w:rFonts w:ascii="HP Simplified Hans" w:eastAsia="HP Simplified Hans" w:hAnsi="HP Simplified Hans"/>
          <w:sz w:val="28"/>
          <w:szCs w:val="28"/>
          <w:lang w:val="en-US"/>
        </w:rPr>
        <w:t>foster</w:t>
      </w:r>
      <w:r w:rsidR="002B70E7">
        <w:rPr>
          <w:rFonts w:ascii="HP Simplified Hans" w:eastAsia="HP Simplified Hans" w:hAnsi="HP Simplified Hans"/>
          <w:sz w:val="28"/>
          <w:szCs w:val="28"/>
          <w:lang w:val="en-US"/>
        </w:rPr>
        <w:t xml:space="preserve">ed </w:t>
      </w:r>
      <w:r w:rsidR="002B70E7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deeper collaboration between </w:t>
      </w:r>
      <w:r w:rsidR="002B70E7">
        <w:rPr>
          <w:rFonts w:ascii="HP Simplified Hans" w:eastAsia="HP Simplified Hans" w:hAnsi="HP Simplified Hans"/>
          <w:sz w:val="28"/>
          <w:szCs w:val="28"/>
          <w:lang w:val="en-US"/>
        </w:rPr>
        <w:t>NAC and partners, capacitated sectors</w:t>
      </w:r>
      <w:r w:rsidR="00877B5E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  <w:r w:rsidR="00C4695A">
        <w:rPr>
          <w:rFonts w:ascii="HP Simplified Hans" w:eastAsia="HP Simplified Hans" w:hAnsi="HP Simplified Hans"/>
          <w:sz w:val="28"/>
          <w:szCs w:val="28"/>
          <w:lang w:val="en-US"/>
        </w:rPr>
        <w:t>and</w:t>
      </w:r>
      <w:r w:rsidR="00D47B9E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  <w:r w:rsidR="002B70E7">
        <w:rPr>
          <w:rFonts w:ascii="HP Simplified Hans" w:eastAsia="HP Simplified Hans" w:hAnsi="HP Simplified Hans"/>
          <w:sz w:val="28"/>
          <w:szCs w:val="28"/>
          <w:lang w:val="en-US"/>
        </w:rPr>
        <w:t>strengthened our social contracting for broad based participation and effective contribution towards ending AIDS by 2030.</w:t>
      </w:r>
    </w:p>
    <w:p w14:paraId="0335754F" w14:textId="310AD850" w:rsidR="006B7DDD" w:rsidRDefault="00032790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The commemoration this year comes at a time when Zimbabwe has embarked on 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a national process to develop the 5th generation of the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Zimbabwe National HIV and AIDS 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>Strategic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Plan 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>(ZNASP</w:t>
      </w:r>
      <w:r w:rsidR="006B7DDD">
        <w:rPr>
          <w:rFonts w:ascii="HP Simplified Hans" w:eastAsia="HP Simplified Hans" w:hAnsi="HP Simplified Hans"/>
          <w:sz w:val="28"/>
          <w:szCs w:val="28"/>
          <w:lang w:val="en-US"/>
        </w:rPr>
        <w:t>)</w:t>
      </w:r>
      <w:r w:rsidR="002B70E7">
        <w:rPr>
          <w:rFonts w:ascii="HP Simplified Hans" w:eastAsia="HP Simplified Hans" w:hAnsi="HP Simplified Hans"/>
          <w:sz w:val="28"/>
          <w:szCs w:val="28"/>
          <w:lang w:val="en-US"/>
        </w:rPr>
        <w:t>,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which we are co-creating with stakeholders to ensure it speaks to the needs and expectation of all Zimbabweans</w:t>
      </w:r>
      <w:r w:rsidR="006B7DDD">
        <w:rPr>
          <w:rFonts w:ascii="HP Simplified Hans" w:eastAsia="HP Simplified Hans" w:hAnsi="HP Simplified Hans"/>
          <w:sz w:val="28"/>
          <w:szCs w:val="28"/>
          <w:lang w:val="en-US"/>
        </w:rPr>
        <w:t>.</w:t>
      </w:r>
    </w:p>
    <w:p w14:paraId="57E48042" w14:textId="1FA276DF" w:rsidR="00E0740A" w:rsidRPr="00B5019B" w:rsidRDefault="00D47B9E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Th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e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new ZNASP </w:t>
      </w:r>
      <w:r w:rsidR="004D567C">
        <w:rPr>
          <w:rFonts w:ascii="HP Simplified Hans" w:eastAsia="HP Simplified Hans" w:hAnsi="HP Simplified Hans"/>
          <w:sz w:val="28"/>
          <w:szCs w:val="28"/>
          <w:lang w:val="en-US"/>
        </w:rPr>
        <w:t>shall therefore be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a blueprint for a transformed response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that will</w:t>
      </w:r>
      <w:r w:rsidR="00032790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embrace innovation, bring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services closer to the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lastRenderedPageBreak/>
        <w:t>people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and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boldly address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structural drivers of the epidemic</w:t>
      </w:r>
      <w:r w:rsidR="006B7DDD">
        <w:rPr>
          <w:rFonts w:ascii="HP Simplified Hans" w:eastAsia="HP Simplified Hans" w:hAnsi="HP Simplified Hans"/>
          <w:sz w:val="28"/>
          <w:szCs w:val="28"/>
          <w:lang w:val="en-US"/>
        </w:rPr>
        <w:t>, while serving as a vehicle towards ending AIDS by 2030.</w:t>
      </w:r>
    </w:p>
    <w:p w14:paraId="1C13C09E" w14:textId="6910FB45" w:rsidR="004D567C" w:rsidRDefault="00B90B5E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The National AIDS Trust Fund (AIDS levy)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remains </w:t>
      </w:r>
      <w:r w:rsidR="00E0740A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one of best practices 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of the </w:t>
      </w:r>
      <w:r w:rsidR="004E7B78">
        <w:rPr>
          <w:rFonts w:ascii="HP Simplified Hans" w:eastAsia="HP Simplified Hans" w:hAnsi="HP Simplified Hans"/>
          <w:sz w:val="28"/>
          <w:szCs w:val="28"/>
          <w:lang w:val="en-US"/>
        </w:rPr>
        <w:t xml:space="preserve">global 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response to ever emerge. Although it remains inadequate, it has served as a critical </w:t>
      </w:r>
      <w:r w:rsidR="004E7B78" w:rsidRPr="00B5019B">
        <w:rPr>
          <w:rFonts w:ascii="HP Simplified Hans" w:eastAsia="HP Simplified Hans" w:hAnsi="HP Simplified Hans"/>
          <w:sz w:val="28"/>
          <w:szCs w:val="28"/>
          <w:lang w:val="en-US"/>
        </w:rPr>
        <w:t>fallback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position that is flexible in addressing several key national priorities</w:t>
      </w:r>
      <w:r w:rsidR="004D567C">
        <w:rPr>
          <w:rFonts w:ascii="HP Simplified Hans" w:eastAsia="HP Simplified Hans" w:hAnsi="HP Simplified Hans"/>
          <w:sz w:val="28"/>
          <w:szCs w:val="28"/>
          <w:lang w:val="en-US"/>
        </w:rPr>
        <w:t xml:space="preserve"> related to HIV,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  <w:r w:rsidR="004E7B78">
        <w:rPr>
          <w:rFonts w:ascii="HP Simplified Hans" w:eastAsia="HP Simplified Hans" w:hAnsi="HP Simplified Hans"/>
          <w:sz w:val="28"/>
          <w:szCs w:val="28"/>
          <w:lang w:val="en-US"/>
        </w:rPr>
        <w:t xml:space="preserve">including but not limited to the financial support we rendered to equip and revitalize the 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renal and </w:t>
      </w:r>
      <w:r w:rsidR="004E7B78">
        <w:rPr>
          <w:rFonts w:ascii="HP Simplified Hans" w:eastAsia="HP Simplified Hans" w:hAnsi="HP Simplified Hans"/>
          <w:sz w:val="28"/>
          <w:szCs w:val="28"/>
          <w:lang w:val="en-US"/>
        </w:rPr>
        <w:t>family</w:t>
      </w:r>
      <w:r w:rsidR="004D567C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>blood</w:t>
      </w:r>
      <w:r w:rsidR="004D567C">
        <w:rPr>
          <w:rFonts w:ascii="HP Simplified Hans" w:eastAsia="HP Simplified Hans" w:hAnsi="HP Simplified Hans"/>
          <w:sz w:val="28"/>
          <w:szCs w:val="28"/>
          <w:lang w:val="en-US"/>
        </w:rPr>
        <w:t xml:space="preserve"> </w:t>
      </w:r>
      <w:r w:rsidR="004E7B78">
        <w:rPr>
          <w:rFonts w:ascii="HP Simplified Hans" w:eastAsia="HP Simplified Hans" w:hAnsi="HP Simplified Hans"/>
          <w:sz w:val="28"/>
          <w:szCs w:val="28"/>
          <w:lang w:val="en-US"/>
        </w:rPr>
        <w:t xml:space="preserve">units at </w:t>
      </w:r>
      <w:proofErr w:type="spellStart"/>
      <w:r w:rsidR="004E7B78">
        <w:rPr>
          <w:rFonts w:ascii="HP Simplified Hans" w:eastAsia="HP Simplified Hans" w:hAnsi="HP Simplified Hans"/>
          <w:sz w:val="28"/>
          <w:szCs w:val="28"/>
          <w:lang w:val="en-US"/>
        </w:rPr>
        <w:t>Parirenyatwa</w:t>
      </w:r>
      <w:proofErr w:type="spellEnd"/>
      <w:r w:rsidR="004E7B78">
        <w:rPr>
          <w:rFonts w:ascii="HP Simplified Hans" w:eastAsia="HP Simplified Hans" w:hAnsi="HP Simplified Hans"/>
          <w:sz w:val="28"/>
          <w:szCs w:val="28"/>
          <w:lang w:val="en-US"/>
        </w:rPr>
        <w:t xml:space="preserve"> hospital. In addition, we have continued to provide for maintenance of the majority of HIV diagnostic equipment and associated reagents across the country.</w:t>
      </w:r>
    </w:p>
    <w:p w14:paraId="395F3AA4" w14:textId="534F0283" w:rsidR="00B5019B" w:rsidRPr="00B5019B" w:rsidRDefault="00D47B9E" w:rsidP="00B5019B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Overcoming disruption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s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requires a fundamental transformation in how we finance our AIDS response. We are 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therefore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pursuing 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several strategies including increased domestic resource </w:t>
      </w:r>
      <w:proofErr w:type="spellStart"/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>mobilisation</w:t>
      </w:r>
      <w:proofErr w:type="spellEnd"/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and o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ptimiz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>ation of e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xisting 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>r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esources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based on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efficiency and value for money</w:t>
      </w:r>
      <w:r w:rsidR="006B7DDD">
        <w:rPr>
          <w:rFonts w:ascii="HP Simplified Hans" w:eastAsia="HP Simplified Hans" w:hAnsi="HP Simplified Hans"/>
          <w:sz w:val="28"/>
          <w:szCs w:val="28"/>
          <w:lang w:val="en-US"/>
        </w:rPr>
        <w:t>,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 through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us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 xml:space="preserve">e of 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data to direct resources to the most impactful interventions and populations</w:t>
      </w:r>
      <w:r w:rsidR="00B5019B" w:rsidRPr="00B5019B">
        <w:rPr>
          <w:rFonts w:ascii="HP Simplified Hans" w:eastAsia="HP Simplified Hans" w:hAnsi="HP Simplified Hans"/>
          <w:sz w:val="28"/>
          <w:szCs w:val="28"/>
          <w:lang w:val="en-US"/>
        </w:rPr>
        <w:t>.</w:t>
      </w: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 </w:t>
      </w:r>
    </w:p>
    <w:p w14:paraId="6FC5C303" w14:textId="27ECE925" w:rsidR="00534945" w:rsidRDefault="00B5019B" w:rsidP="00534945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  <w:r w:rsidRPr="00B5019B">
        <w:rPr>
          <w:rFonts w:ascii="HP Simplified Hans" w:eastAsia="HP Simplified Hans" w:hAnsi="HP Simplified Hans"/>
          <w:sz w:val="28"/>
          <w:szCs w:val="28"/>
          <w:lang w:val="en-US"/>
        </w:rPr>
        <w:t>Ladies and gentlemen, w</w:t>
      </w:r>
      <w:r w:rsidR="00D47B9E" w:rsidRPr="00B5019B">
        <w:rPr>
          <w:rFonts w:ascii="HP Simplified Hans" w:eastAsia="HP Simplified Hans" w:hAnsi="HP Simplified Hans"/>
          <w:sz w:val="28"/>
          <w:szCs w:val="28"/>
          <w:lang w:val="en-US"/>
        </w:rPr>
        <w:t>e can either look back at the disruptions with regret, or we can look forward with determination, using them as a springboard for a smarter, more equitable, and more sustainable AIDS response.</w:t>
      </w:r>
    </w:p>
    <w:p w14:paraId="600E762B" w14:textId="2AD5AF9D" w:rsidR="00304DBF" w:rsidRDefault="00304DBF" w:rsidP="00304DBF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</w:rPr>
      </w:pPr>
      <w:r>
        <w:rPr>
          <w:rFonts w:ascii="HP Simplified Hans" w:eastAsia="HP Simplified Hans" w:hAnsi="HP Simplified Hans"/>
          <w:sz w:val="28"/>
          <w:szCs w:val="28"/>
        </w:rPr>
        <w:t xml:space="preserve">In conclusion, let me thank communities, </w:t>
      </w:r>
      <w:r w:rsidRPr="00E80275">
        <w:rPr>
          <w:rFonts w:ascii="HP Simplified Hans" w:eastAsia="HP Simplified Hans" w:hAnsi="HP Simplified Hans"/>
          <w:sz w:val="28"/>
          <w:szCs w:val="28"/>
        </w:rPr>
        <w:t xml:space="preserve">Government, </w:t>
      </w:r>
      <w:r>
        <w:rPr>
          <w:rFonts w:ascii="HP Simplified Hans" w:eastAsia="HP Simplified Hans" w:hAnsi="HP Simplified Hans"/>
          <w:sz w:val="28"/>
          <w:szCs w:val="28"/>
        </w:rPr>
        <w:t xml:space="preserve">our funding partners, </w:t>
      </w:r>
      <w:r w:rsidRPr="00E80275">
        <w:rPr>
          <w:rFonts w:ascii="HP Simplified Hans" w:eastAsia="HP Simplified Hans" w:hAnsi="HP Simplified Hans"/>
          <w:sz w:val="28"/>
          <w:szCs w:val="28"/>
        </w:rPr>
        <w:t xml:space="preserve">implementing partners and </w:t>
      </w:r>
      <w:r>
        <w:rPr>
          <w:rFonts w:ascii="HP Simplified Hans" w:eastAsia="HP Simplified Hans" w:hAnsi="HP Simplified Hans"/>
          <w:sz w:val="28"/>
          <w:szCs w:val="28"/>
        </w:rPr>
        <w:t>other s</w:t>
      </w:r>
      <w:r w:rsidRPr="00E80275">
        <w:rPr>
          <w:rFonts w:ascii="HP Simplified Hans" w:eastAsia="HP Simplified Hans" w:hAnsi="HP Simplified Hans"/>
          <w:sz w:val="28"/>
          <w:szCs w:val="28"/>
        </w:rPr>
        <w:t xml:space="preserve">takeholders </w:t>
      </w:r>
      <w:r>
        <w:rPr>
          <w:rFonts w:ascii="HP Simplified Hans" w:eastAsia="HP Simplified Hans" w:hAnsi="HP Simplified Hans"/>
          <w:sz w:val="28"/>
          <w:szCs w:val="28"/>
        </w:rPr>
        <w:t>for their dedicated work in 2025 and their contributions towards making this World AIDS Day commemoration and campaign launch successful.</w:t>
      </w:r>
    </w:p>
    <w:p w14:paraId="25D83B38" w14:textId="77777777" w:rsidR="00304DBF" w:rsidRPr="00830007" w:rsidRDefault="00304DBF" w:rsidP="00304DBF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</w:rPr>
      </w:pPr>
      <w:r w:rsidRPr="00E80275">
        <w:rPr>
          <w:rFonts w:ascii="HP Simplified Hans" w:eastAsia="HP Simplified Hans" w:hAnsi="HP Simplified Hans"/>
          <w:sz w:val="28"/>
          <w:szCs w:val="28"/>
        </w:rPr>
        <w:t>Thank You!</w:t>
      </w:r>
    </w:p>
    <w:p w14:paraId="32A237F6" w14:textId="1702C363" w:rsidR="00A16AC7" w:rsidRPr="00B5019B" w:rsidRDefault="00A16AC7" w:rsidP="00304DBF">
      <w:pPr>
        <w:spacing w:line="240" w:lineRule="auto"/>
        <w:jc w:val="both"/>
        <w:rPr>
          <w:rFonts w:ascii="HP Simplified Hans" w:eastAsia="HP Simplified Hans" w:hAnsi="HP Simplified Hans"/>
          <w:sz w:val="28"/>
          <w:szCs w:val="28"/>
          <w:lang w:val="en-US"/>
        </w:rPr>
      </w:pPr>
    </w:p>
    <w:sectPr w:rsidR="00A16AC7" w:rsidRPr="00B50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altName w:val="Microsoft YaHei"/>
    <w:charset w:val="86"/>
    <w:family w:val="swiss"/>
    <w:pitch w:val="variable"/>
    <w:sig w:usb0="A00002BF" w:usb1="38CF7CFA" w:usb2="00000016" w:usb3="00000000" w:csb0="0004011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801"/>
    <w:multiLevelType w:val="multilevel"/>
    <w:tmpl w:val="719C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652E8"/>
    <w:multiLevelType w:val="multilevel"/>
    <w:tmpl w:val="B6FE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9E"/>
    <w:rsid w:val="00032790"/>
    <w:rsid w:val="00170564"/>
    <w:rsid w:val="001C406C"/>
    <w:rsid w:val="00227262"/>
    <w:rsid w:val="002B70E7"/>
    <w:rsid w:val="00304DBF"/>
    <w:rsid w:val="003E0B97"/>
    <w:rsid w:val="00400741"/>
    <w:rsid w:val="00416EB3"/>
    <w:rsid w:val="004D567C"/>
    <w:rsid w:val="004E7B78"/>
    <w:rsid w:val="00534945"/>
    <w:rsid w:val="006B7DDD"/>
    <w:rsid w:val="007B6D82"/>
    <w:rsid w:val="00877B5E"/>
    <w:rsid w:val="008E72AE"/>
    <w:rsid w:val="009E0E4B"/>
    <w:rsid w:val="00A16AC7"/>
    <w:rsid w:val="00A50AE1"/>
    <w:rsid w:val="00AB2EC7"/>
    <w:rsid w:val="00B5019B"/>
    <w:rsid w:val="00B90B5E"/>
    <w:rsid w:val="00C4551E"/>
    <w:rsid w:val="00C4695A"/>
    <w:rsid w:val="00D47B9E"/>
    <w:rsid w:val="00DD1EB2"/>
    <w:rsid w:val="00E0740A"/>
    <w:rsid w:val="00E9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D418"/>
  <w15:chartTrackingRefBased/>
  <w15:docId w15:val="{39C83616-713F-4904-98BC-53F746A8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B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B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B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B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HP</cp:lastModifiedBy>
  <cp:revision>2</cp:revision>
  <dcterms:created xsi:type="dcterms:W3CDTF">2026-03-09T08:26:00Z</dcterms:created>
  <dcterms:modified xsi:type="dcterms:W3CDTF">2026-03-09T08:26:00Z</dcterms:modified>
</cp:coreProperties>
</file>